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Another novelty from eviXscan 3D - Wide Range 65 now on sale</w:t>
      </w:r>
    </w:p>
    <w:p>
      <w:pPr>
        <w:spacing w:before="0" w:after="500" w:line="264" w:lineRule="auto"/>
      </w:pPr>
      <w:r>
        <w:rPr>
          <w:rFonts w:ascii="calibri" w:hAnsi="calibri" w:eastAsia="calibri" w:cs="calibri"/>
          <w:sz w:val="36"/>
          <w:szCs w:val="36"/>
          <w:b/>
        </w:rPr>
        <w:t xml:space="preserve">Bielsko-Biala, Poland, 04.11.2022 - Evatronix SA, a Polish manufacturer of 3D scanners, will present at upcoming events - Fabtech in Atlanta and Formnext in Frankfurt - another novelty in its portfolio - the Wide Range 65 scanner.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portfolio of Evatronix – a producer of </w:t>
      </w:r>
      <w:r>
        <w:rPr>
          <w:rFonts w:ascii="calibri" w:hAnsi="calibri" w:eastAsia="calibri" w:cs="calibri"/>
          <w:sz w:val="24"/>
          <w:szCs w:val="24"/>
          <w:b/>
        </w:rPr>
        <w:t xml:space="preserve">eviXscan 3D</w:t>
      </w:r>
      <w:r>
        <w:rPr>
          <w:rFonts w:ascii="calibri" w:hAnsi="calibri" w:eastAsia="calibri" w:cs="calibri"/>
          <w:sz w:val="24"/>
          <w:szCs w:val="24"/>
        </w:rPr>
        <w:t xml:space="preserve"> scanners - is steadily growing. The company's R&amp;D department develops the range of 3D scanners, so that the devices produced meet the changing needs of the market to the fullest extent possible. In search of a solution to quickly scan a large workpiece, a scanner with a wide scanning range - </w:t>
      </w:r>
      <w:r>
        <w:rPr>
          <w:rFonts w:ascii="calibri" w:hAnsi="calibri" w:eastAsia="calibri" w:cs="calibri"/>
          <w:sz w:val="24"/>
          <w:szCs w:val="24"/>
          <w:b/>
        </w:rPr>
        <w:t xml:space="preserve">eviXscan 3D - Wide Range 65</w:t>
      </w:r>
      <w:r>
        <w:rPr>
          <w:rFonts w:ascii="calibri" w:hAnsi="calibri" w:eastAsia="calibri" w:cs="calibri"/>
          <w:sz w:val="24"/>
          <w:szCs w:val="24"/>
        </w:rPr>
        <w:t xml:space="preserve"> - was developed.</w:t>
      </w:r>
    </w:p>
    <w:p>
      <w:pPr>
        <w:spacing w:before="0" w:after="300"/>
      </w:pPr>
      <w:r>
        <w:rPr>
          <w:rFonts w:ascii="calibri" w:hAnsi="calibri" w:eastAsia="calibri" w:cs="calibri"/>
          <w:sz w:val="24"/>
          <w:szCs w:val="24"/>
          <w:i/>
          <w:iCs/>
        </w:rPr>
        <w:t xml:space="preserve">Our goal is to create a series of structured light scanners with a very wide scanning range. With the development of camera and projector technology, 3D scanning technology is also developing. The new high-resolution matrices used in the cameras make it possible to obtain enough 3D points with a large scanning range to make such scanners meaningful. Point density is a very key feature of a scanner, as it affects the accuracy of the representation of defects on a part,</w:t>
      </w:r>
      <w:r>
        <w:rPr>
          <w:rFonts w:ascii="calibri" w:hAnsi="calibri" w:eastAsia="calibri" w:cs="calibri"/>
          <w:sz w:val="24"/>
          <w:szCs w:val="24"/>
        </w:rPr>
        <w:t xml:space="preserve"> explains Damian Dziura, R&amp;D manager at Evatronix.</w:t>
      </w:r>
    </w:p>
    <w:p>
      <w:pPr>
        <w:spacing w:before="0" w:after="300"/>
      </w:pPr>
      <w:r>
        <w:rPr>
          <w:rFonts w:ascii="calibri" w:hAnsi="calibri" w:eastAsia="calibri" w:cs="calibri"/>
          <w:sz w:val="24"/>
          <w:szCs w:val="24"/>
          <w:i/>
          <w:iCs/>
        </w:rPr>
        <w:t xml:space="preserve">More and more requests are coming in to scan larger and larger objects like car body frames. The </w:t>
      </w:r>
      <w:r>
        <w:rPr>
          <w:rFonts w:ascii="calibri" w:hAnsi="calibri" w:eastAsia="calibri" w:cs="calibri"/>
          <w:sz w:val="24"/>
          <w:szCs w:val="24"/>
          <w:b/>
          <w:i/>
          <w:iCs/>
        </w:rPr>
        <w:t xml:space="preserve">Wide Range 65</w:t>
      </w:r>
      <w:r>
        <w:rPr>
          <w:rFonts w:ascii="calibri" w:hAnsi="calibri" w:eastAsia="calibri" w:cs="calibri"/>
          <w:sz w:val="24"/>
          <w:szCs w:val="24"/>
          <w:i/>
          <w:iCs/>
        </w:rPr>
        <w:t xml:space="preserve"> is the first model in a series of wide-range scanners where we were able to achieve very high measurement accuracy against such a large scanning area</w:t>
      </w:r>
      <w:r>
        <w:rPr>
          <w:rFonts w:ascii="calibri" w:hAnsi="calibri" w:eastAsia="calibri" w:cs="calibri"/>
          <w:sz w:val="24"/>
          <w:szCs w:val="24"/>
        </w:rPr>
        <w:t xml:space="preserve">, adds Damian Dziura. </w:t>
      </w:r>
    </w:p>
    <w:p>
      <w:pPr>
        <w:spacing w:before="0" w:after="300"/>
      </w:pPr>
      <w:r>
        <w:rPr>
          <w:rFonts w:ascii="calibri" w:hAnsi="calibri" w:eastAsia="calibri" w:cs="calibri"/>
          <w:sz w:val="24"/>
          <w:szCs w:val="24"/>
        </w:rPr>
        <w:t xml:space="preserve">The eviXscan 3D </w:t>
      </w:r>
      <w:r>
        <w:rPr>
          <w:rFonts w:ascii="calibri" w:hAnsi="calibri" w:eastAsia="calibri" w:cs="calibri"/>
          <w:sz w:val="24"/>
          <w:szCs w:val="24"/>
          <w:b/>
        </w:rPr>
        <w:t xml:space="preserve">WideRange 65</w:t>
      </w:r>
      <w:r>
        <w:rPr>
          <w:rFonts w:ascii="calibri" w:hAnsi="calibri" w:eastAsia="calibri" w:cs="calibri"/>
          <w:sz w:val="24"/>
          <w:szCs w:val="24"/>
        </w:rPr>
        <w:t xml:space="preserve"> scanner was designed for precise quality control of large parts in the shortest possible time. The scanning range of the WideRange 65 is 575 x 290 x 240 mm (22.5” x 11.5” x 9.5”) which, with a time of 1.2s for a single scan, allows the entire detail to be scanned in a short time. The high resolution of the cameras (8.9 Mpix) makes it possible to achieve very good scanning results with such a large range. The </w:t>
      </w:r>
      <w:r>
        <w:rPr>
          <w:rFonts w:ascii="calibri" w:hAnsi="calibri" w:eastAsia="calibri" w:cs="calibri"/>
          <w:sz w:val="24"/>
          <w:szCs w:val="24"/>
          <w:b/>
        </w:rPr>
        <w:t xml:space="preserve">WideRange 65</w:t>
      </w:r>
      <w:r>
        <w:rPr>
          <w:rFonts w:ascii="calibri" w:hAnsi="calibri" w:eastAsia="calibri" w:cs="calibri"/>
          <w:sz w:val="24"/>
          <w:szCs w:val="24"/>
        </w:rPr>
        <w:t xml:space="preserve"> provides optimal scan point density (54 points/mm2), which gives a good representation of the shape of the detail.</w:t>
      </w:r>
    </w:p>
    <w:p>
      <w:pPr>
        <w:spacing w:before="0" w:after="300"/>
      </w:pPr>
      <w:r>
        <w:rPr>
          <w:rFonts w:ascii="calibri" w:hAnsi="calibri" w:eastAsia="calibri" w:cs="calibri"/>
          <w:sz w:val="24"/>
          <w:szCs w:val="24"/>
        </w:rPr>
        <w:t xml:space="preserve">Another key advantage of a scanner with such a large scanning range is that in one shot, (one scan), it can include many of the necessary features on which measurements need to be taken. When using such a scanner on a production line, it makes a difference how long we keep a workpiece for scanning. Minimizing the number of scans needed during quality control (QC) is a very important factor on production lines, where there is generally limited time for scanning and generating a QC report. The ability to easily integrate with a collaborative robot allows for full automation of the scanning and QC process.</w:t>
      </w:r>
    </w:p>
    <w:p>
      <w:pPr>
        <w:spacing w:before="0" w:after="300"/>
      </w:pPr>
      <w:r>
        <w:rPr>
          <w:rFonts w:ascii="calibri" w:hAnsi="calibri" w:eastAsia="calibri" w:cs="calibri"/>
          <w:sz w:val="24"/>
          <w:szCs w:val="24"/>
        </w:rPr>
        <w:t xml:space="preserve">The WideRange line of scanners will be systematically expanded with larger scanning areas to allow scanning larger and larger parts with the highest possible accuracy. Another planned scanner is the WideRange 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Evatronix SA </w:t>
        </w:r>
      </w:hyperlink>
      <w:r>
        <w:rPr>
          <w:rFonts w:ascii="calibri" w:hAnsi="calibri" w:eastAsia="calibri" w:cs="calibri"/>
          <w:sz w:val="24"/>
          <w:szCs w:val="24"/>
        </w:rPr>
        <w:t xml:space="preserve">offers services in the area of design of electronic and mechatronic devices with accompanying software. The most common applications are </w:t>
      </w:r>
      <w:r>
        <w:rPr>
          <w:rFonts w:ascii="calibri" w:hAnsi="calibri" w:eastAsia="calibri" w:cs="calibri"/>
          <w:sz w:val="24"/>
          <w:szCs w:val="24"/>
          <w:i/>
          <w:iCs/>
        </w:rPr>
        <w:t xml:space="preserve">Internet Things</w:t>
      </w:r>
      <w:r>
        <w:rPr>
          <w:rFonts w:ascii="calibri" w:hAnsi="calibri" w:eastAsia="calibri" w:cs="calibri"/>
          <w:sz w:val="24"/>
          <w:szCs w:val="24"/>
        </w:rPr>
        <w:t xml:space="preserve"> systems. The company, in cooperation with proven subcontractors, realizes prototype series, pilot and low-volume production of designed devices. Evatronix SA is also a manufacturer of 3D scanners sold under the the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the 3D scanning technology Evatronix designs and implements automatic quality control systems. On the Polish market Evatronix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authorities appreciated the company’s innovativeness and global reach: in 2019 it received the prestigious Company of the Year award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2026-05-06T05:04:38+02:00</dcterms:created>
  <dcterms:modified xsi:type="dcterms:W3CDTF">2026-05-06T05:04:38+02:00</dcterms:modified>
</cp:coreProperties>
</file>

<file path=docProps/custom.xml><?xml version="1.0" encoding="utf-8"?>
<Properties xmlns="http://schemas.openxmlformats.org/officeDocument/2006/custom-properties" xmlns:vt="http://schemas.openxmlformats.org/officeDocument/2006/docPropsVTypes"/>
</file>